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46D" w:rsidRDefault="000B246D">
      <w:pPr>
        <w:spacing w:after="0" w:line="259" w:lineRule="auto"/>
        <w:ind w:left="0" w:firstLine="0"/>
        <w:rPr>
          <w:b/>
          <w:sz w:val="40"/>
        </w:rPr>
      </w:pPr>
      <w:r>
        <w:rPr>
          <w:noProof/>
        </w:rPr>
        <w:t xml:space="preserve">                                                 </w:t>
      </w:r>
      <w:r>
        <w:rPr>
          <w:noProof/>
        </w:rPr>
        <w:drawing>
          <wp:inline distT="0" distB="0" distL="0" distR="0" wp14:anchorId="5913AEC0" wp14:editId="6323E446">
            <wp:extent cx="2863850" cy="688340"/>
            <wp:effectExtent l="0" t="0" r="0" b="0"/>
            <wp:docPr id="1" name="Picture 1" descr="Pen-y-ffordd Tennis Club Penyffordd Tennis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y-ffordd Tennis Club Penyffordd Tennis Clu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9464" cy="696900"/>
                    </a:xfrm>
                    <a:prstGeom prst="rect">
                      <a:avLst/>
                    </a:prstGeom>
                    <a:noFill/>
                    <a:ln>
                      <a:noFill/>
                    </a:ln>
                  </pic:spPr>
                </pic:pic>
              </a:graphicData>
            </a:graphic>
          </wp:inline>
        </w:drawing>
      </w:r>
    </w:p>
    <w:p w:rsidR="000B246D" w:rsidRDefault="000B246D">
      <w:pPr>
        <w:spacing w:after="0" w:line="259" w:lineRule="auto"/>
        <w:ind w:left="0" w:firstLine="0"/>
        <w:rPr>
          <w:b/>
          <w:sz w:val="40"/>
        </w:rPr>
      </w:pPr>
    </w:p>
    <w:p w:rsidR="004A082B" w:rsidRPr="000B246D" w:rsidRDefault="000B246D">
      <w:pPr>
        <w:spacing w:after="0" w:line="259" w:lineRule="auto"/>
        <w:ind w:left="0" w:firstLine="0"/>
        <w:rPr>
          <w:rFonts w:ascii="Arial" w:hAnsi="Arial" w:cs="Arial"/>
          <w:b/>
          <w:sz w:val="28"/>
          <w:szCs w:val="28"/>
        </w:rPr>
      </w:pPr>
      <w:r w:rsidRPr="000B246D">
        <w:rPr>
          <w:rFonts w:ascii="Arial" w:hAnsi="Arial" w:cs="Arial"/>
          <w:b/>
          <w:sz w:val="28"/>
          <w:szCs w:val="28"/>
        </w:rPr>
        <w:t xml:space="preserve">Whistleblowing Policy </w:t>
      </w:r>
    </w:p>
    <w:p w:rsidR="000B246D" w:rsidRPr="000B246D" w:rsidRDefault="000B246D">
      <w:pPr>
        <w:spacing w:after="0" w:line="259" w:lineRule="auto"/>
        <w:ind w:left="0" w:firstLine="0"/>
        <w:rPr>
          <w:rFonts w:ascii="Arial" w:hAnsi="Arial" w:cs="Arial"/>
          <w:sz w:val="24"/>
          <w:szCs w:val="24"/>
        </w:rPr>
      </w:pPr>
    </w:p>
    <w:p w:rsidR="004A082B" w:rsidRPr="000B246D" w:rsidRDefault="000B246D">
      <w:pPr>
        <w:ind w:left="-5"/>
        <w:rPr>
          <w:rFonts w:ascii="Arial" w:hAnsi="Arial" w:cs="Arial"/>
          <w:sz w:val="24"/>
          <w:szCs w:val="24"/>
        </w:rPr>
      </w:pPr>
      <w:r w:rsidRPr="000B246D">
        <w:rPr>
          <w:rFonts w:ascii="Arial" w:hAnsi="Arial" w:cs="Arial"/>
          <w:sz w:val="24"/>
          <w:szCs w:val="24"/>
        </w:rPr>
        <w:t xml:space="preserve">Whistleblowing is when someone raises a concern about a dangerous or illegal activity or any wrongdoing within the club. </w:t>
      </w:r>
    </w:p>
    <w:p w:rsidR="004A082B" w:rsidRPr="000B246D" w:rsidRDefault="000B246D">
      <w:pPr>
        <w:spacing w:after="159" w:line="259" w:lineRule="auto"/>
        <w:ind w:left="-5"/>
        <w:rPr>
          <w:rFonts w:ascii="Arial" w:hAnsi="Arial" w:cs="Arial"/>
          <w:sz w:val="24"/>
          <w:szCs w:val="24"/>
        </w:rPr>
      </w:pPr>
      <w:r w:rsidRPr="000B246D">
        <w:rPr>
          <w:rFonts w:ascii="Arial" w:hAnsi="Arial" w:cs="Arial"/>
          <w:b/>
          <w:sz w:val="28"/>
          <w:szCs w:val="28"/>
        </w:rPr>
        <w:t>How to Raise a Concern</w:t>
      </w:r>
      <w:r w:rsidRPr="000B246D">
        <w:rPr>
          <w:rFonts w:ascii="Arial" w:hAnsi="Arial" w:cs="Arial"/>
          <w:b/>
          <w:sz w:val="24"/>
          <w:szCs w:val="24"/>
        </w:rPr>
        <w:t>.</w:t>
      </w:r>
      <w:r w:rsidRPr="000B246D">
        <w:rPr>
          <w:rFonts w:ascii="Arial" w:hAnsi="Arial" w:cs="Arial"/>
          <w:sz w:val="24"/>
          <w:szCs w:val="24"/>
        </w:rPr>
        <w:t xml:space="preserve"> </w:t>
      </w:r>
    </w:p>
    <w:p w:rsidR="000B246D" w:rsidRDefault="000B246D">
      <w:pPr>
        <w:ind w:left="-5"/>
        <w:rPr>
          <w:rFonts w:ascii="Arial" w:hAnsi="Arial" w:cs="Arial"/>
          <w:sz w:val="24"/>
          <w:szCs w:val="24"/>
        </w:rPr>
      </w:pPr>
      <w:r w:rsidRPr="000B246D">
        <w:rPr>
          <w:rFonts w:ascii="Arial" w:hAnsi="Arial" w:cs="Arial"/>
          <w:sz w:val="24"/>
          <w:szCs w:val="24"/>
        </w:rPr>
        <w:t>Any concerns about a child or allegations about an adult who works with children should be raised with the club Welfare Officer</w:t>
      </w:r>
      <w:r>
        <w:rPr>
          <w:rFonts w:ascii="Arial" w:hAnsi="Arial" w:cs="Arial"/>
          <w:sz w:val="24"/>
          <w:szCs w:val="24"/>
        </w:rPr>
        <w:t xml:space="preserve"> (</w:t>
      </w:r>
      <w:hyperlink r:id="rId6" w:history="1">
        <w:r w:rsidRPr="00FF3864">
          <w:rPr>
            <w:rStyle w:val="Hyperlink"/>
            <w:rFonts w:ascii="Arial" w:hAnsi="Arial" w:cs="Arial"/>
            <w:sz w:val="24"/>
            <w:szCs w:val="24"/>
          </w:rPr>
          <w:t>penyfforddsafeguarding@gmail.com</w:t>
        </w:r>
      </w:hyperlink>
      <w:r>
        <w:rPr>
          <w:rFonts w:ascii="Arial" w:hAnsi="Arial" w:cs="Arial"/>
          <w:sz w:val="24"/>
          <w:szCs w:val="24"/>
        </w:rPr>
        <w:t>).</w:t>
      </w:r>
      <w:r w:rsidRPr="000B246D">
        <w:rPr>
          <w:rFonts w:ascii="Arial" w:hAnsi="Arial" w:cs="Arial"/>
          <w:sz w:val="24"/>
          <w:szCs w:val="24"/>
        </w:rPr>
        <w:t xml:space="preserve"> If the allegation is about the club Welfare Officer</w:t>
      </w:r>
      <w:r>
        <w:rPr>
          <w:rFonts w:ascii="Arial" w:hAnsi="Arial" w:cs="Arial"/>
          <w:sz w:val="24"/>
          <w:szCs w:val="24"/>
        </w:rPr>
        <w:t>(s)</w:t>
      </w:r>
      <w:r w:rsidRPr="000B246D">
        <w:rPr>
          <w:rFonts w:ascii="Arial" w:hAnsi="Arial" w:cs="Arial"/>
          <w:sz w:val="24"/>
          <w:szCs w:val="24"/>
        </w:rPr>
        <w:t>, the Chairman or senior member of the committee should be informed</w:t>
      </w:r>
      <w:r>
        <w:rPr>
          <w:rFonts w:ascii="Arial" w:hAnsi="Arial" w:cs="Arial"/>
          <w:sz w:val="24"/>
          <w:szCs w:val="24"/>
        </w:rPr>
        <w:t xml:space="preserve"> (</w:t>
      </w:r>
      <w:hyperlink r:id="rId7" w:history="1">
        <w:r w:rsidRPr="00FF3864">
          <w:rPr>
            <w:rStyle w:val="Hyperlink"/>
            <w:rFonts w:ascii="Arial" w:hAnsi="Arial" w:cs="Arial"/>
            <w:sz w:val="24"/>
            <w:szCs w:val="24"/>
          </w:rPr>
          <w:t>penyfforddtennisclub@yahoo.co.uk</w:t>
        </w:r>
      </w:hyperlink>
      <w:r>
        <w:rPr>
          <w:rFonts w:ascii="Arial" w:hAnsi="Arial" w:cs="Arial"/>
          <w:sz w:val="24"/>
          <w:szCs w:val="24"/>
        </w:rPr>
        <w:t>)</w:t>
      </w:r>
    </w:p>
    <w:p w:rsidR="004A082B" w:rsidRPr="000B246D" w:rsidRDefault="004A082B">
      <w:pPr>
        <w:ind w:left="-5"/>
        <w:rPr>
          <w:rFonts w:ascii="Arial" w:hAnsi="Arial" w:cs="Arial"/>
          <w:sz w:val="28"/>
          <w:szCs w:val="28"/>
        </w:rPr>
      </w:pPr>
    </w:p>
    <w:p w:rsidR="004A082B" w:rsidRPr="000B246D" w:rsidRDefault="000B246D">
      <w:pPr>
        <w:spacing w:after="159" w:line="259" w:lineRule="auto"/>
        <w:ind w:left="-5"/>
        <w:rPr>
          <w:rFonts w:ascii="Arial" w:hAnsi="Arial" w:cs="Arial"/>
          <w:sz w:val="28"/>
          <w:szCs w:val="28"/>
        </w:rPr>
      </w:pPr>
      <w:r w:rsidRPr="000B246D">
        <w:rPr>
          <w:rFonts w:ascii="Arial" w:hAnsi="Arial" w:cs="Arial"/>
          <w:b/>
          <w:sz w:val="28"/>
          <w:szCs w:val="28"/>
        </w:rPr>
        <w:t>How the club will respond</w:t>
      </w:r>
      <w:r w:rsidRPr="000B246D">
        <w:rPr>
          <w:rFonts w:ascii="Arial" w:hAnsi="Arial" w:cs="Arial"/>
          <w:sz w:val="28"/>
          <w:szCs w:val="28"/>
        </w:rPr>
        <w:t xml:space="preserve">. </w:t>
      </w:r>
    </w:p>
    <w:p w:rsidR="000B246D" w:rsidRDefault="000B246D" w:rsidP="000B246D">
      <w:pPr>
        <w:spacing w:after="100" w:afterAutospacing="1" w:line="415" w:lineRule="auto"/>
        <w:ind w:left="360" w:hanging="360"/>
        <w:rPr>
          <w:rFonts w:ascii="Arial" w:hAnsi="Arial" w:cs="Arial"/>
          <w:sz w:val="24"/>
          <w:szCs w:val="24"/>
        </w:rPr>
      </w:pPr>
      <w:r w:rsidRPr="000B246D">
        <w:rPr>
          <w:rFonts w:ascii="Arial" w:hAnsi="Arial" w:cs="Arial"/>
          <w:sz w:val="24"/>
          <w:szCs w:val="24"/>
        </w:rPr>
        <w:t>If the concern is that a member of staff or volunteer has or may have</w:t>
      </w:r>
      <w:r>
        <w:rPr>
          <w:rFonts w:ascii="Arial" w:hAnsi="Arial" w:cs="Arial"/>
          <w:sz w:val="24"/>
          <w:szCs w:val="24"/>
        </w:rPr>
        <w:t xml:space="preserve"> be</w:t>
      </w:r>
      <w:r w:rsidRPr="000B246D">
        <w:rPr>
          <w:rFonts w:ascii="Arial" w:hAnsi="Arial" w:cs="Arial"/>
          <w:sz w:val="24"/>
          <w:szCs w:val="24"/>
        </w:rPr>
        <w:t>haved</w:t>
      </w:r>
      <w:r>
        <w:rPr>
          <w:rFonts w:ascii="Arial" w:hAnsi="Arial" w:cs="Arial"/>
          <w:sz w:val="24"/>
          <w:szCs w:val="24"/>
        </w:rPr>
        <w:t>:</w:t>
      </w:r>
    </w:p>
    <w:p w:rsidR="004A082B" w:rsidRPr="000B246D" w:rsidRDefault="000B246D" w:rsidP="000B246D">
      <w:pPr>
        <w:pStyle w:val="ListParagraph"/>
        <w:numPr>
          <w:ilvl w:val="0"/>
          <w:numId w:val="3"/>
        </w:numPr>
        <w:spacing w:after="0" w:line="415" w:lineRule="auto"/>
        <w:rPr>
          <w:rFonts w:ascii="Arial" w:hAnsi="Arial" w:cs="Arial"/>
          <w:sz w:val="24"/>
          <w:szCs w:val="24"/>
        </w:rPr>
      </w:pPr>
      <w:r w:rsidRPr="000B246D">
        <w:rPr>
          <w:rFonts w:ascii="Arial" w:hAnsi="Arial" w:cs="Arial"/>
          <w:sz w:val="24"/>
          <w:szCs w:val="24"/>
        </w:rPr>
        <w:t xml:space="preserve">in a way that has harmed a child or may have harmed a child. </w:t>
      </w:r>
    </w:p>
    <w:p w:rsidR="004A082B" w:rsidRDefault="000B246D" w:rsidP="000B246D">
      <w:pPr>
        <w:numPr>
          <w:ilvl w:val="0"/>
          <w:numId w:val="1"/>
        </w:numPr>
        <w:spacing w:after="0"/>
        <w:ind w:hanging="360"/>
        <w:rPr>
          <w:rFonts w:ascii="Arial" w:hAnsi="Arial" w:cs="Arial"/>
          <w:sz w:val="24"/>
          <w:szCs w:val="24"/>
        </w:rPr>
      </w:pPr>
      <w:r w:rsidRPr="000B246D">
        <w:rPr>
          <w:rFonts w:ascii="Arial" w:hAnsi="Arial" w:cs="Arial"/>
          <w:sz w:val="24"/>
          <w:szCs w:val="24"/>
        </w:rPr>
        <w:t xml:space="preserve">Possibly committed a criminal offence against or related to a child. </w:t>
      </w:r>
    </w:p>
    <w:p w:rsidR="000B246D" w:rsidRPr="000B246D" w:rsidRDefault="000B246D" w:rsidP="000B246D">
      <w:pPr>
        <w:spacing w:after="0"/>
        <w:ind w:left="720" w:firstLine="0"/>
        <w:rPr>
          <w:rFonts w:ascii="Arial" w:hAnsi="Arial" w:cs="Arial"/>
          <w:sz w:val="24"/>
          <w:szCs w:val="24"/>
        </w:rPr>
      </w:pPr>
    </w:p>
    <w:p w:rsidR="004A082B" w:rsidRDefault="000B246D" w:rsidP="000B246D">
      <w:pPr>
        <w:numPr>
          <w:ilvl w:val="0"/>
          <w:numId w:val="1"/>
        </w:numPr>
        <w:spacing w:after="0"/>
        <w:ind w:hanging="360"/>
        <w:rPr>
          <w:rFonts w:ascii="Arial" w:hAnsi="Arial" w:cs="Arial"/>
          <w:sz w:val="24"/>
          <w:szCs w:val="24"/>
        </w:rPr>
      </w:pPr>
      <w:r w:rsidRPr="000B246D">
        <w:rPr>
          <w:rFonts w:ascii="Arial" w:hAnsi="Arial" w:cs="Arial"/>
          <w:sz w:val="24"/>
          <w:szCs w:val="24"/>
        </w:rPr>
        <w:t xml:space="preserve">Behaved towards a child or children in a way that indicates that he / she would pose a risk of harm to children </w:t>
      </w:r>
    </w:p>
    <w:p w:rsidR="000B246D" w:rsidRDefault="000B246D" w:rsidP="000B246D">
      <w:pPr>
        <w:pStyle w:val="ListParagraph"/>
        <w:rPr>
          <w:rFonts w:ascii="Arial" w:hAnsi="Arial" w:cs="Arial"/>
          <w:sz w:val="24"/>
          <w:szCs w:val="24"/>
        </w:rPr>
      </w:pPr>
    </w:p>
    <w:p w:rsidR="000B246D" w:rsidRPr="000B246D" w:rsidRDefault="000B246D" w:rsidP="000B246D">
      <w:pPr>
        <w:spacing w:after="0"/>
        <w:ind w:left="720" w:firstLine="0"/>
        <w:rPr>
          <w:rFonts w:ascii="Arial" w:hAnsi="Arial" w:cs="Arial"/>
          <w:sz w:val="24"/>
          <w:szCs w:val="24"/>
        </w:rPr>
      </w:pPr>
    </w:p>
    <w:p w:rsidR="004A082B" w:rsidRPr="000B246D" w:rsidRDefault="000B246D">
      <w:pPr>
        <w:spacing w:after="196"/>
        <w:ind w:left="-5"/>
        <w:rPr>
          <w:rFonts w:ascii="Arial" w:hAnsi="Arial" w:cs="Arial"/>
          <w:sz w:val="24"/>
          <w:szCs w:val="24"/>
        </w:rPr>
      </w:pPr>
      <w:r w:rsidRPr="000B246D">
        <w:rPr>
          <w:rFonts w:ascii="Arial" w:hAnsi="Arial" w:cs="Arial"/>
          <w:sz w:val="24"/>
          <w:szCs w:val="24"/>
        </w:rPr>
        <w:t xml:space="preserve">The Welfare Officer will contact the LTA and Local Authority Designated Officer to discuss how the allegation should be investigated. </w:t>
      </w:r>
    </w:p>
    <w:p w:rsidR="004A082B" w:rsidRPr="000B246D" w:rsidRDefault="000B246D">
      <w:pPr>
        <w:numPr>
          <w:ilvl w:val="0"/>
          <w:numId w:val="2"/>
        </w:numPr>
        <w:spacing w:after="196"/>
        <w:ind w:hanging="360"/>
        <w:rPr>
          <w:rFonts w:ascii="Arial" w:hAnsi="Arial" w:cs="Arial"/>
          <w:sz w:val="24"/>
          <w:szCs w:val="24"/>
        </w:rPr>
      </w:pPr>
      <w:r w:rsidRPr="000B246D">
        <w:rPr>
          <w:rFonts w:ascii="Arial" w:hAnsi="Arial" w:cs="Arial"/>
          <w:sz w:val="24"/>
          <w:szCs w:val="24"/>
        </w:rPr>
        <w:t xml:space="preserve">If the concern does not match any of these criteria or, after consideration with the LADO or other appropriate agencies, it is agreed that the matter should be dealt with by internal processes the club will consult the LTA to determine the most appropriate action. </w:t>
      </w:r>
    </w:p>
    <w:p w:rsidR="004A082B" w:rsidRPr="000B246D" w:rsidRDefault="000B246D">
      <w:pPr>
        <w:numPr>
          <w:ilvl w:val="0"/>
          <w:numId w:val="2"/>
        </w:numPr>
        <w:ind w:hanging="360"/>
        <w:rPr>
          <w:rFonts w:ascii="Arial" w:hAnsi="Arial" w:cs="Arial"/>
          <w:sz w:val="24"/>
          <w:szCs w:val="24"/>
        </w:rPr>
      </w:pPr>
      <w:r w:rsidRPr="000B246D">
        <w:rPr>
          <w:rFonts w:ascii="Arial" w:hAnsi="Arial" w:cs="Arial"/>
          <w:sz w:val="24"/>
          <w:szCs w:val="24"/>
        </w:rPr>
        <w:t xml:space="preserve">If the concern is that the club has not followed appropriate safeguarding procedures or has not pressed other agencies where concerns about a child persists, the Welfare Officer should be approached to seek assurances that appropriate action will be taken. </w:t>
      </w:r>
    </w:p>
    <w:p w:rsidR="004A082B" w:rsidRDefault="000B246D">
      <w:pPr>
        <w:ind w:left="-5"/>
        <w:rPr>
          <w:rFonts w:ascii="Arial" w:hAnsi="Arial" w:cs="Arial"/>
          <w:sz w:val="24"/>
          <w:szCs w:val="24"/>
        </w:rPr>
      </w:pPr>
      <w:r w:rsidRPr="000B246D">
        <w:rPr>
          <w:rFonts w:ascii="Arial" w:hAnsi="Arial" w:cs="Arial"/>
          <w:sz w:val="24"/>
          <w:szCs w:val="24"/>
        </w:rPr>
        <w:t xml:space="preserve">If in either case the member still has concerns that a child or children are at risk or that appropriate procedures have not been followed the member should contact the LTA and LADO or, in situations where children are thought to be in immediate danger or risk of harm, the police by contacting 999. </w:t>
      </w:r>
    </w:p>
    <w:p w:rsidR="000B246D" w:rsidRDefault="000B246D">
      <w:pPr>
        <w:ind w:left="-5"/>
        <w:rPr>
          <w:rFonts w:ascii="Arial" w:hAnsi="Arial" w:cs="Arial"/>
          <w:sz w:val="24"/>
          <w:szCs w:val="24"/>
        </w:rPr>
      </w:pPr>
    </w:p>
    <w:p w:rsidR="000B246D" w:rsidRPr="000B246D" w:rsidRDefault="000B246D">
      <w:pPr>
        <w:ind w:left="-5"/>
        <w:rPr>
          <w:rFonts w:ascii="Arial" w:hAnsi="Arial" w:cs="Arial"/>
          <w:sz w:val="24"/>
          <w:szCs w:val="24"/>
        </w:rPr>
      </w:pPr>
    </w:p>
    <w:p w:rsidR="004A082B" w:rsidRPr="000B246D" w:rsidRDefault="000B246D">
      <w:pPr>
        <w:spacing w:after="159" w:line="259" w:lineRule="auto"/>
        <w:ind w:left="-5"/>
        <w:rPr>
          <w:rFonts w:ascii="Arial" w:hAnsi="Arial" w:cs="Arial"/>
          <w:sz w:val="28"/>
          <w:szCs w:val="28"/>
        </w:rPr>
      </w:pPr>
      <w:r w:rsidRPr="000B246D">
        <w:rPr>
          <w:rFonts w:ascii="Arial" w:hAnsi="Arial" w:cs="Arial"/>
          <w:b/>
          <w:sz w:val="28"/>
          <w:szCs w:val="28"/>
        </w:rPr>
        <w:lastRenderedPageBreak/>
        <w:t>Confidentiality &amp; Support</w:t>
      </w:r>
      <w:r w:rsidRPr="000B246D">
        <w:rPr>
          <w:rFonts w:ascii="Arial" w:hAnsi="Arial" w:cs="Arial"/>
          <w:sz w:val="28"/>
          <w:szCs w:val="28"/>
        </w:rPr>
        <w:t xml:space="preserve"> </w:t>
      </w:r>
    </w:p>
    <w:p w:rsidR="004A082B" w:rsidRPr="000B246D" w:rsidRDefault="000B246D">
      <w:pPr>
        <w:ind w:left="-5"/>
        <w:rPr>
          <w:rFonts w:ascii="Arial" w:hAnsi="Arial" w:cs="Arial"/>
          <w:sz w:val="24"/>
          <w:szCs w:val="24"/>
        </w:rPr>
      </w:pPr>
      <w:r w:rsidRPr="000B246D">
        <w:rPr>
          <w:rFonts w:ascii="Arial" w:hAnsi="Arial" w:cs="Arial"/>
          <w:sz w:val="24"/>
          <w:szCs w:val="24"/>
        </w:rPr>
        <w:t xml:space="preserve">All concerns will be treated in strictest confidence by all concerned. The club will protect the identity of whistle blowers as much as possible. However particularly in the context of safeguarding concerns it may be that an investigation process may reveal the source of the information, even if the identity of the whistle-blower is kept anonymous. All staff/volunteers involved in any related investigations must maintain confidentiality during and after the conclusion. </w:t>
      </w:r>
    </w:p>
    <w:p w:rsidR="004A082B" w:rsidRPr="000B246D" w:rsidRDefault="000B246D">
      <w:pPr>
        <w:ind w:left="-5"/>
        <w:rPr>
          <w:rFonts w:ascii="Arial" w:hAnsi="Arial" w:cs="Arial"/>
          <w:sz w:val="24"/>
          <w:szCs w:val="24"/>
        </w:rPr>
      </w:pPr>
      <w:r w:rsidRPr="000B246D">
        <w:rPr>
          <w:rFonts w:ascii="Arial" w:hAnsi="Arial" w:cs="Arial"/>
          <w:sz w:val="24"/>
          <w:szCs w:val="24"/>
        </w:rPr>
        <w:t xml:space="preserve">The club will take steps to minimise any difficulties and provide appropriate support and advice to staff/volunteers passing on concerns. Depending on the nature of the concerns and the subsequent type of investigation the whistle-blower will be updated appropriately. </w:t>
      </w:r>
    </w:p>
    <w:p w:rsidR="004A082B" w:rsidRDefault="000B246D">
      <w:pPr>
        <w:ind w:left="-5"/>
        <w:rPr>
          <w:rFonts w:ascii="Arial" w:hAnsi="Arial" w:cs="Arial"/>
          <w:sz w:val="24"/>
          <w:szCs w:val="24"/>
        </w:rPr>
      </w:pPr>
      <w:r w:rsidRPr="000B246D">
        <w:rPr>
          <w:rFonts w:ascii="Arial" w:hAnsi="Arial" w:cs="Arial"/>
          <w:sz w:val="24"/>
          <w:szCs w:val="24"/>
        </w:rPr>
        <w:t xml:space="preserve">All involved will attempt to ensure that any allegation is dealt with fairly, quickly, proportionately and consistently in a way that provides effective protection for the child and at the same time supports the person who is subject to the allegation and the person bringing the concern to the attention of the club. </w:t>
      </w:r>
    </w:p>
    <w:p w:rsidR="000B246D" w:rsidRDefault="000B246D">
      <w:pPr>
        <w:ind w:left="-5"/>
        <w:rPr>
          <w:rFonts w:ascii="Arial" w:hAnsi="Arial" w:cs="Arial"/>
          <w:sz w:val="24"/>
          <w:szCs w:val="24"/>
        </w:rPr>
      </w:pPr>
    </w:p>
    <w:p w:rsidR="000B246D" w:rsidRDefault="000B246D">
      <w:pPr>
        <w:ind w:left="-5"/>
        <w:rPr>
          <w:rFonts w:ascii="Arial" w:hAnsi="Arial" w:cs="Arial"/>
          <w:sz w:val="24"/>
          <w:szCs w:val="24"/>
        </w:rPr>
      </w:pPr>
    </w:p>
    <w:p w:rsidR="000B246D" w:rsidRDefault="000B246D">
      <w:pPr>
        <w:ind w:left="-5"/>
        <w:rPr>
          <w:rFonts w:ascii="Arial" w:hAnsi="Arial" w:cs="Arial"/>
          <w:sz w:val="24"/>
          <w:szCs w:val="24"/>
        </w:rPr>
      </w:pPr>
    </w:p>
    <w:p w:rsidR="000B246D" w:rsidRDefault="000B246D">
      <w:pPr>
        <w:ind w:left="-5"/>
        <w:rPr>
          <w:rFonts w:ascii="Arial" w:hAnsi="Arial" w:cs="Arial"/>
          <w:sz w:val="24"/>
          <w:szCs w:val="24"/>
        </w:rPr>
      </w:pPr>
    </w:p>
    <w:p w:rsidR="000B246D" w:rsidRDefault="000B246D">
      <w:pPr>
        <w:ind w:left="-5"/>
        <w:rPr>
          <w:rFonts w:ascii="Arial" w:hAnsi="Arial" w:cs="Arial"/>
          <w:sz w:val="24"/>
          <w:szCs w:val="24"/>
        </w:rPr>
      </w:pPr>
    </w:p>
    <w:p w:rsidR="000B246D" w:rsidRDefault="000B246D">
      <w:pPr>
        <w:ind w:left="-5"/>
        <w:rPr>
          <w:rFonts w:ascii="Arial" w:hAnsi="Arial" w:cs="Arial"/>
          <w:sz w:val="24"/>
          <w:szCs w:val="24"/>
        </w:rPr>
      </w:pPr>
    </w:p>
    <w:p w:rsidR="000B246D" w:rsidRDefault="000B246D">
      <w:pPr>
        <w:ind w:left="-5"/>
        <w:rPr>
          <w:rFonts w:ascii="Arial" w:hAnsi="Arial" w:cs="Arial"/>
          <w:sz w:val="24"/>
          <w:szCs w:val="24"/>
        </w:rPr>
      </w:pPr>
    </w:p>
    <w:p w:rsidR="000B246D" w:rsidRDefault="000B246D">
      <w:pPr>
        <w:ind w:left="-5"/>
        <w:rPr>
          <w:rFonts w:ascii="Arial" w:hAnsi="Arial" w:cs="Arial"/>
          <w:sz w:val="24"/>
          <w:szCs w:val="24"/>
        </w:rPr>
      </w:pPr>
    </w:p>
    <w:p w:rsidR="000B246D" w:rsidRDefault="000B246D">
      <w:pPr>
        <w:ind w:left="-5"/>
        <w:rPr>
          <w:rFonts w:ascii="Arial" w:hAnsi="Arial" w:cs="Arial"/>
          <w:sz w:val="24"/>
          <w:szCs w:val="24"/>
        </w:rPr>
      </w:pPr>
    </w:p>
    <w:p w:rsidR="000B246D" w:rsidRDefault="000B246D">
      <w:pPr>
        <w:ind w:left="-5"/>
        <w:rPr>
          <w:rFonts w:ascii="Arial" w:hAnsi="Arial" w:cs="Arial"/>
          <w:sz w:val="24"/>
          <w:szCs w:val="24"/>
        </w:rPr>
      </w:pPr>
    </w:p>
    <w:p w:rsidR="000B246D" w:rsidRPr="000B246D" w:rsidRDefault="000B246D">
      <w:pPr>
        <w:ind w:left="-5"/>
        <w:rPr>
          <w:rFonts w:ascii="Arial" w:hAnsi="Arial" w:cs="Arial"/>
          <w:sz w:val="24"/>
          <w:szCs w:val="24"/>
        </w:rPr>
      </w:pPr>
    </w:p>
    <w:p w:rsidR="000B246D" w:rsidRDefault="000B246D" w:rsidP="000B246D">
      <w:pPr>
        <w:spacing w:after="0" w:line="259" w:lineRule="auto"/>
        <w:rPr>
          <w:rFonts w:ascii="Arial" w:hAnsi="Arial" w:cs="Arial"/>
          <w:sz w:val="24"/>
          <w:szCs w:val="24"/>
        </w:rPr>
      </w:pPr>
      <w:r w:rsidRPr="000B246D">
        <w:rPr>
          <w:rFonts w:ascii="Arial" w:hAnsi="Arial" w:cs="Arial"/>
          <w:sz w:val="24"/>
          <w:szCs w:val="24"/>
        </w:rPr>
        <w:t xml:space="preserve"> </w:t>
      </w:r>
    </w:p>
    <w:p w:rsidR="000B246D" w:rsidRDefault="000B246D" w:rsidP="000B246D">
      <w:pPr>
        <w:spacing w:after="0" w:line="259" w:lineRule="auto"/>
        <w:rPr>
          <w:rFonts w:ascii="Arial" w:hAnsi="Arial" w:cs="Arial"/>
          <w:b/>
          <w:bCs/>
        </w:rPr>
      </w:pPr>
    </w:p>
    <w:p w:rsidR="000B246D" w:rsidRDefault="000B246D" w:rsidP="000B246D">
      <w:pPr>
        <w:spacing w:after="0" w:line="259" w:lineRule="auto"/>
        <w:rPr>
          <w:rFonts w:ascii="Arial" w:hAnsi="Arial" w:cs="Arial"/>
          <w:b/>
          <w:bCs/>
        </w:rPr>
      </w:pPr>
    </w:p>
    <w:p w:rsidR="000B246D" w:rsidRDefault="000B246D" w:rsidP="000B246D">
      <w:pPr>
        <w:spacing w:after="0" w:line="259" w:lineRule="auto"/>
        <w:rPr>
          <w:rFonts w:ascii="Arial" w:hAnsi="Arial" w:cs="Arial"/>
          <w:b/>
          <w:bCs/>
        </w:rPr>
      </w:pPr>
    </w:p>
    <w:p w:rsidR="000B246D" w:rsidRDefault="000B246D" w:rsidP="000B246D">
      <w:pPr>
        <w:spacing w:after="0" w:line="259" w:lineRule="auto"/>
        <w:rPr>
          <w:rFonts w:ascii="Arial" w:hAnsi="Arial" w:cs="Arial"/>
          <w:b/>
          <w:bCs/>
        </w:rPr>
      </w:pPr>
    </w:p>
    <w:p w:rsidR="000B246D" w:rsidRDefault="000B246D" w:rsidP="000B246D">
      <w:pPr>
        <w:spacing w:after="0" w:line="259" w:lineRule="auto"/>
        <w:rPr>
          <w:rFonts w:ascii="Arial" w:hAnsi="Arial" w:cs="Arial"/>
          <w:b/>
          <w:bCs/>
        </w:rPr>
      </w:pPr>
    </w:p>
    <w:p w:rsidR="000B246D" w:rsidRDefault="000B246D" w:rsidP="000B246D">
      <w:pPr>
        <w:spacing w:after="0" w:line="259" w:lineRule="auto"/>
        <w:rPr>
          <w:rFonts w:ascii="Arial" w:hAnsi="Arial" w:cs="Arial"/>
          <w:b/>
          <w:bCs/>
        </w:rPr>
      </w:pPr>
    </w:p>
    <w:p w:rsidR="000B246D" w:rsidRDefault="000B246D" w:rsidP="000B246D">
      <w:pPr>
        <w:spacing w:after="0" w:line="259" w:lineRule="auto"/>
        <w:rPr>
          <w:rFonts w:ascii="Arial" w:hAnsi="Arial" w:cs="Arial"/>
          <w:b/>
          <w:bCs/>
        </w:rPr>
      </w:pPr>
    </w:p>
    <w:p w:rsidR="000B246D" w:rsidRDefault="000B246D" w:rsidP="000B246D">
      <w:pPr>
        <w:spacing w:after="0" w:line="259" w:lineRule="auto"/>
        <w:rPr>
          <w:rFonts w:ascii="Arial" w:hAnsi="Arial" w:cs="Arial"/>
          <w:b/>
          <w:bCs/>
        </w:rPr>
      </w:pPr>
      <w:bookmarkStart w:id="0" w:name="_GoBack"/>
      <w:bookmarkEnd w:id="0"/>
    </w:p>
    <w:sectPr w:rsidR="000B246D" w:rsidSect="000B246D">
      <w:pgSz w:w="11906" w:h="16838"/>
      <w:pgMar w:top="851"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55118"/>
    <w:multiLevelType w:val="hybridMultilevel"/>
    <w:tmpl w:val="A6DA7AD8"/>
    <w:lvl w:ilvl="0" w:tplc="2654C51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685F0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004EB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88793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8EDF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643B6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6CC9D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00DEB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E23A1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92A7BD9"/>
    <w:multiLevelType w:val="hybridMultilevel"/>
    <w:tmpl w:val="148ED864"/>
    <w:lvl w:ilvl="0" w:tplc="BB8EB152">
      <w:start w:val="1"/>
      <w:numFmt w:val="bullet"/>
      <w:lvlText w:val="•"/>
      <w:lvlJc w:val="left"/>
      <w:pPr>
        <w:ind w:left="790" w:hanging="3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71DF41EA"/>
    <w:multiLevelType w:val="hybridMultilevel"/>
    <w:tmpl w:val="E042EE7C"/>
    <w:lvl w:ilvl="0" w:tplc="A7DE8D1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3A659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C4483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C8807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FC96D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3C67A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A8EA3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E689B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700C1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2B"/>
    <w:rsid w:val="000B246D"/>
    <w:rsid w:val="003D0253"/>
    <w:rsid w:val="004A0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328B6-C72C-4D53-812B-21065F01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46D"/>
    <w:rPr>
      <w:color w:val="0563C1" w:themeColor="hyperlink"/>
      <w:u w:val="single"/>
    </w:rPr>
  </w:style>
  <w:style w:type="character" w:customStyle="1" w:styleId="UnresolvedMention">
    <w:name w:val="Unresolved Mention"/>
    <w:basedOn w:val="DefaultParagraphFont"/>
    <w:uiPriority w:val="99"/>
    <w:semiHidden/>
    <w:unhideWhenUsed/>
    <w:rsid w:val="000B246D"/>
    <w:rPr>
      <w:color w:val="605E5C"/>
      <w:shd w:val="clear" w:color="auto" w:fill="E1DFDD"/>
    </w:rPr>
  </w:style>
  <w:style w:type="paragraph" w:styleId="ListParagraph">
    <w:name w:val="List Paragraph"/>
    <w:basedOn w:val="Normal"/>
    <w:uiPriority w:val="34"/>
    <w:qFormat/>
    <w:rsid w:val="000B2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nyfforddtennisclub@yah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nyfforddsafeguarding@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cp:lastModifiedBy>Nigel Edwards</cp:lastModifiedBy>
  <cp:revision>3</cp:revision>
  <dcterms:created xsi:type="dcterms:W3CDTF">2022-05-30T17:24:00Z</dcterms:created>
  <dcterms:modified xsi:type="dcterms:W3CDTF">2022-07-15T10:34:00Z</dcterms:modified>
</cp:coreProperties>
</file>